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C" w:rsidRDefault="00C64BE9" w:rsidP="00011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4668">
        <w:rPr>
          <w:rFonts w:ascii="Arial Black" w:hAnsi="Arial Black"/>
          <w:b/>
          <w:noProof/>
          <w:kern w:val="32"/>
          <w:szCs w:val="32"/>
          <w:lang w:eastAsia="en-GB"/>
        </w:rPr>
        <w:drawing>
          <wp:inline distT="0" distB="0" distL="0" distR="0">
            <wp:extent cx="1524000" cy="579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50" cy="5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08">
        <w:rPr>
          <w:b/>
          <w:sz w:val="28"/>
          <w:szCs w:val="28"/>
        </w:rPr>
        <w:t xml:space="preserve">        </w:t>
      </w:r>
      <w:r w:rsidR="00A26FCF">
        <w:rPr>
          <w:b/>
          <w:sz w:val="28"/>
          <w:szCs w:val="28"/>
        </w:rPr>
        <w:t xml:space="preserve">                           </w:t>
      </w:r>
      <w:r w:rsidR="00015058">
        <w:rPr>
          <w:b/>
          <w:sz w:val="28"/>
          <w:szCs w:val="28"/>
        </w:rPr>
        <w:t xml:space="preserve">   </w:t>
      </w:r>
      <w:r w:rsidR="00D80D08">
        <w:rPr>
          <w:b/>
          <w:sz w:val="28"/>
          <w:szCs w:val="28"/>
        </w:rPr>
        <w:t xml:space="preserve">     </w:t>
      </w:r>
      <w:r w:rsidR="00D80D08">
        <w:rPr>
          <w:b/>
          <w:noProof/>
          <w:sz w:val="28"/>
          <w:szCs w:val="28"/>
          <w:lang w:eastAsia="en-GB"/>
        </w:rPr>
        <w:drawing>
          <wp:inline distT="0" distB="0" distL="0" distR="0" wp14:anchorId="27914126">
            <wp:extent cx="1989520" cy="575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57" cy="59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8FC" w:rsidRDefault="007528FC" w:rsidP="00011577">
      <w:pPr>
        <w:rPr>
          <w:b/>
          <w:sz w:val="28"/>
          <w:szCs w:val="28"/>
        </w:rPr>
      </w:pPr>
    </w:p>
    <w:p w:rsidR="00011577" w:rsidRPr="008E472B" w:rsidRDefault="00011577" w:rsidP="008E472B">
      <w:pPr>
        <w:pStyle w:val="Heading1"/>
      </w:pPr>
      <w:r w:rsidRPr="008E472B">
        <w:t>Mental and Emotional Wellbeing: Engaging Young People in Planning Provision</w:t>
      </w:r>
    </w:p>
    <w:p w:rsidR="00011577" w:rsidRPr="008E472B" w:rsidRDefault="007C4F12" w:rsidP="008E472B">
      <w:pPr>
        <w:pStyle w:val="Heading2"/>
        <w:rPr>
          <w:sz w:val="22"/>
          <w:szCs w:val="22"/>
        </w:rPr>
      </w:pPr>
      <w:r w:rsidRPr="008E472B">
        <w:rPr>
          <w:sz w:val="22"/>
          <w:szCs w:val="22"/>
        </w:rPr>
        <w:t>Secondary school b</w:t>
      </w:r>
      <w:r w:rsidR="00011577" w:rsidRPr="008E472B">
        <w:rPr>
          <w:sz w:val="22"/>
          <w:szCs w:val="22"/>
        </w:rPr>
        <w:t>riefing</w:t>
      </w:r>
      <w:r w:rsidRPr="008E472B">
        <w:rPr>
          <w:sz w:val="22"/>
          <w:szCs w:val="22"/>
        </w:rPr>
        <w:t xml:space="preserve"> for s</w:t>
      </w:r>
      <w:r w:rsidR="00011577" w:rsidRPr="008E472B">
        <w:rPr>
          <w:sz w:val="22"/>
          <w:szCs w:val="22"/>
        </w:rPr>
        <w:t>chool</w:t>
      </w:r>
      <w:r w:rsidRPr="008E472B">
        <w:rPr>
          <w:sz w:val="22"/>
          <w:szCs w:val="22"/>
        </w:rPr>
        <w:t xml:space="preserve"> staff and g</w:t>
      </w:r>
      <w:r w:rsidR="00011577" w:rsidRPr="008E472B">
        <w:rPr>
          <w:sz w:val="22"/>
          <w:szCs w:val="22"/>
        </w:rPr>
        <w:t>overnors</w:t>
      </w:r>
    </w:p>
    <w:p w:rsidR="00011577" w:rsidRPr="008E472B" w:rsidRDefault="008E472B" w:rsidP="008E472B">
      <w:pPr>
        <w:pStyle w:val="Heading3"/>
        <w:numPr>
          <w:ilvl w:val="0"/>
          <w:numId w:val="10"/>
        </w:numPr>
      </w:pPr>
      <w:r>
        <w:t>Rationale</w:t>
      </w:r>
    </w:p>
    <w:p w:rsidR="00011577" w:rsidRPr="008E472B" w:rsidRDefault="00011577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>With half of all diagnosable mental health disorders established by the age of 14, there is a strong case to promote children and</w:t>
      </w:r>
      <w:r w:rsidR="00874FA5">
        <w:rPr>
          <w:sz w:val="22"/>
          <w:szCs w:val="22"/>
        </w:rPr>
        <w:t xml:space="preserve"> young people’s mental health. </w:t>
      </w:r>
      <w:r w:rsidRPr="008E472B">
        <w:rPr>
          <w:sz w:val="22"/>
          <w:szCs w:val="22"/>
        </w:rPr>
        <w:t xml:space="preserve">Evidence tells us that the learning environment plays an important and valued role in helping protect and promote student mental wellbeing. </w:t>
      </w:r>
    </w:p>
    <w:p w:rsidR="00011577" w:rsidRPr="008E472B" w:rsidRDefault="00011577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 xml:space="preserve">The aim of this work is to use the findings of the Cambridgeshire Secondary Health Related Behaviour Survey (or other similar tools) to work with </w:t>
      </w:r>
      <w:r w:rsidR="00EF7FDF" w:rsidRPr="008E472B">
        <w:rPr>
          <w:sz w:val="22"/>
          <w:szCs w:val="22"/>
        </w:rPr>
        <w:t xml:space="preserve">our </w:t>
      </w:r>
      <w:r w:rsidRPr="008E472B">
        <w:rPr>
          <w:sz w:val="22"/>
          <w:szCs w:val="22"/>
        </w:rPr>
        <w:t xml:space="preserve">young people to explore ways of promoting their mental and emotional wellbeing. The process outlined below will involve young people in identifying self-help opportunities and ways in which school and community provision could further enhance their mental and emotional wellbeing. It will help </w:t>
      </w:r>
      <w:r w:rsidR="00EF7FDF" w:rsidRPr="008E472B">
        <w:rPr>
          <w:sz w:val="22"/>
          <w:szCs w:val="22"/>
        </w:rPr>
        <w:t>us (</w:t>
      </w:r>
      <w:r w:rsidRPr="008E472B">
        <w:rPr>
          <w:sz w:val="22"/>
          <w:szCs w:val="22"/>
        </w:rPr>
        <w:t>school and college leaders</w:t>
      </w:r>
      <w:r w:rsidR="00EF7FDF" w:rsidRPr="008E472B">
        <w:rPr>
          <w:sz w:val="22"/>
          <w:szCs w:val="22"/>
        </w:rPr>
        <w:t>)</w:t>
      </w:r>
      <w:r w:rsidRPr="008E472B">
        <w:rPr>
          <w:sz w:val="22"/>
          <w:szCs w:val="22"/>
        </w:rPr>
        <w:t xml:space="preserve"> make use of school and college level data to identify the mental wellbeing needs of students and </w:t>
      </w:r>
      <w:r w:rsidR="00EF7FDF" w:rsidRPr="008E472B">
        <w:rPr>
          <w:sz w:val="22"/>
          <w:szCs w:val="22"/>
        </w:rPr>
        <w:t xml:space="preserve">to </w:t>
      </w:r>
      <w:r w:rsidRPr="008E472B">
        <w:rPr>
          <w:sz w:val="22"/>
          <w:szCs w:val="22"/>
        </w:rPr>
        <w:t xml:space="preserve">determine how best to address these. </w:t>
      </w:r>
      <w:r w:rsidR="00EF7FDF" w:rsidRPr="008E472B">
        <w:rPr>
          <w:sz w:val="22"/>
          <w:szCs w:val="22"/>
        </w:rPr>
        <w:t>We believe that our e</w:t>
      </w:r>
      <w:r w:rsidRPr="008E472B">
        <w:rPr>
          <w:sz w:val="22"/>
          <w:szCs w:val="22"/>
        </w:rPr>
        <w:t xml:space="preserve">fforts to promote the physical and mental health of </w:t>
      </w:r>
      <w:r w:rsidR="00EF7FDF" w:rsidRPr="008E472B">
        <w:rPr>
          <w:sz w:val="22"/>
          <w:szCs w:val="22"/>
        </w:rPr>
        <w:t>our student</w:t>
      </w:r>
      <w:r w:rsidRPr="008E472B">
        <w:rPr>
          <w:sz w:val="22"/>
          <w:szCs w:val="22"/>
        </w:rPr>
        <w:t xml:space="preserve"> population creates a virtuous circle, reinforcing attainment and achievement that in turn improves student wellbeing</w:t>
      </w:r>
      <w:r w:rsidR="00AA33AA" w:rsidRPr="008E472B">
        <w:rPr>
          <w:sz w:val="22"/>
          <w:szCs w:val="22"/>
        </w:rPr>
        <w:t>.</w:t>
      </w:r>
    </w:p>
    <w:p w:rsidR="00011577" w:rsidRPr="008E472B" w:rsidRDefault="00011577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>The focus is on universal provision and early intervention needs. However, issues of particular relevance to more vulnerable young people, e.g. signposting of services, may we</w:t>
      </w:r>
      <w:r w:rsidR="00AA33AA" w:rsidRPr="008E472B">
        <w:rPr>
          <w:sz w:val="22"/>
          <w:szCs w:val="22"/>
        </w:rPr>
        <w:t xml:space="preserve">ll emerge and be identified </w:t>
      </w:r>
      <w:r w:rsidRPr="008E472B">
        <w:rPr>
          <w:sz w:val="22"/>
          <w:szCs w:val="22"/>
        </w:rPr>
        <w:t xml:space="preserve">by the school for further action. </w:t>
      </w:r>
    </w:p>
    <w:p w:rsidR="00011577" w:rsidRPr="008E472B" w:rsidRDefault="008E472B" w:rsidP="008E472B">
      <w:pPr>
        <w:pStyle w:val="Heading3"/>
        <w:numPr>
          <w:ilvl w:val="0"/>
          <w:numId w:val="10"/>
        </w:numPr>
        <w:rPr>
          <w:sz w:val="22"/>
          <w:szCs w:val="22"/>
        </w:rPr>
      </w:pPr>
      <w:r w:rsidRPr="008E472B">
        <w:rPr>
          <w:rStyle w:val="Heading3Char"/>
        </w:rPr>
        <w:t>HEALTH RELATED BEHAVIOUR SURVEY</w:t>
      </w:r>
      <w:r w:rsidR="00011577" w:rsidRPr="008E472B">
        <w:rPr>
          <w:rStyle w:val="Heading3Char"/>
        </w:rPr>
        <w:t xml:space="preserve"> (HRBS)</w:t>
      </w:r>
    </w:p>
    <w:p w:rsidR="00011577" w:rsidRPr="008E472B" w:rsidRDefault="00EF7FDF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 xml:space="preserve">As a </w:t>
      </w:r>
      <w:r w:rsidR="00874FA5">
        <w:rPr>
          <w:sz w:val="22"/>
          <w:szCs w:val="22"/>
        </w:rPr>
        <w:t>Cambridgeshire secondary school</w:t>
      </w:r>
      <w:r w:rsidR="00011577" w:rsidRPr="008E472B">
        <w:rPr>
          <w:sz w:val="22"/>
          <w:szCs w:val="22"/>
        </w:rPr>
        <w:t xml:space="preserve"> </w:t>
      </w:r>
      <w:r w:rsidRPr="008E472B">
        <w:rPr>
          <w:sz w:val="22"/>
          <w:szCs w:val="22"/>
        </w:rPr>
        <w:t xml:space="preserve">we have </w:t>
      </w:r>
      <w:r w:rsidR="00011577" w:rsidRPr="008E472B">
        <w:rPr>
          <w:sz w:val="22"/>
          <w:szCs w:val="22"/>
        </w:rPr>
        <w:t>undertake</w:t>
      </w:r>
      <w:r w:rsidRPr="008E472B">
        <w:rPr>
          <w:sz w:val="22"/>
          <w:szCs w:val="22"/>
        </w:rPr>
        <w:t>n</w:t>
      </w:r>
      <w:r w:rsidR="00011577" w:rsidRPr="008E472B">
        <w:rPr>
          <w:sz w:val="22"/>
          <w:szCs w:val="22"/>
        </w:rPr>
        <w:t xml:space="preserve"> the Schools Health Education HRBS with Year 8 (12/13 year olds) and Year 10 pupils (14/15 year olds) every two years</w:t>
      </w:r>
      <w:r w:rsidRPr="008E472B">
        <w:rPr>
          <w:sz w:val="22"/>
          <w:szCs w:val="22"/>
        </w:rPr>
        <w:t xml:space="preserve"> since 2008</w:t>
      </w:r>
      <w:r w:rsidR="00011577" w:rsidRPr="008E472B">
        <w:rPr>
          <w:sz w:val="22"/>
          <w:szCs w:val="22"/>
        </w:rPr>
        <w:t xml:space="preserve">. The questionnaire includes key questions on the mental and emotional wellbeing of young people resulting in data and information on their worries, life satisfaction, self-esteem, </w:t>
      </w:r>
      <w:r w:rsidR="00AA33AA" w:rsidRPr="008E472B">
        <w:rPr>
          <w:sz w:val="22"/>
          <w:szCs w:val="22"/>
        </w:rPr>
        <w:t>adults</w:t>
      </w:r>
      <w:r w:rsidR="00011577" w:rsidRPr="008E472B">
        <w:rPr>
          <w:sz w:val="22"/>
          <w:szCs w:val="22"/>
        </w:rPr>
        <w:t xml:space="preserve"> they trust and resilience. </w:t>
      </w:r>
    </w:p>
    <w:p w:rsidR="00011577" w:rsidRPr="008E472B" w:rsidRDefault="00AA33AA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 xml:space="preserve"> A range of other tools available for this purpose are referenced in the Cambridgeshire Toolkit Mental and Emotional Wellbeing: Engaging Young People in Planning. </w:t>
      </w:r>
    </w:p>
    <w:p w:rsidR="00011577" w:rsidRPr="008E472B" w:rsidRDefault="00011577" w:rsidP="008E472B">
      <w:pPr>
        <w:pStyle w:val="Heading3"/>
        <w:numPr>
          <w:ilvl w:val="0"/>
          <w:numId w:val="10"/>
        </w:numPr>
      </w:pPr>
      <w:r w:rsidRPr="008E472B">
        <w:t>Aims</w:t>
      </w:r>
    </w:p>
    <w:p w:rsidR="00011577" w:rsidRPr="008E472B" w:rsidRDefault="00AA33AA" w:rsidP="008E472B">
      <w:pPr>
        <w:pStyle w:val="ListParagraph"/>
        <w:numPr>
          <w:ilvl w:val="0"/>
          <w:numId w:val="2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To use the</w:t>
      </w:r>
      <w:r w:rsidR="00011577" w:rsidRPr="008E472B">
        <w:rPr>
          <w:sz w:val="22"/>
          <w:szCs w:val="22"/>
        </w:rPr>
        <w:t xml:space="preserve"> HRBS (and /or other tools) as a basis to explore with </w:t>
      </w:r>
      <w:r w:rsidR="00EF7FDF" w:rsidRPr="008E472B">
        <w:rPr>
          <w:sz w:val="22"/>
          <w:szCs w:val="22"/>
        </w:rPr>
        <w:t xml:space="preserve">our </w:t>
      </w:r>
      <w:r w:rsidR="00011577" w:rsidRPr="008E472B">
        <w:rPr>
          <w:sz w:val="22"/>
          <w:szCs w:val="22"/>
        </w:rPr>
        <w:t>young people their mental and emotional wellbeing needs, identify self-help opportunities and ways in which school and community provision could further enhance their mental and emotional wellbeing.</w:t>
      </w:r>
    </w:p>
    <w:p w:rsidR="00AA33AA" w:rsidRPr="008E472B" w:rsidRDefault="00AA33AA" w:rsidP="008E472B">
      <w:pPr>
        <w:pStyle w:val="ListParagraph"/>
        <w:numPr>
          <w:ilvl w:val="0"/>
          <w:numId w:val="2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To provide an opportunity for the young people to feed</w:t>
      </w:r>
      <w:r w:rsidR="00874FA5">
        <w:rPr>
          <w:sz w:val="22"/>
          <w:szCs w:val="22"/>
        </w:rPr>
        <w:t xml:space="preserve"> </w:t>
      </w:r>
      <w:r w:rsidRPr="008E472B">
        <w:rPr>
          <w:sz w:val="22"/>
          <w:szCs w:val="22"/>
        </w:rPr>
        <w:t>back their views, and ideas to school leaders and staff.</w:t>
      </w:r>
    </w:p>
    <w:p w:rsidR="00AA33AA" w:rsidRPr="008E472B" w:rsidRDefault="00AA33AA" w:rsidP="008E472B">
      <w:pPr>
        <w:pStyle w:val="ListParagraph"/>
        <w:numPr>
          <w:ilvl w:val="0"/>
          <w:numId w:val="2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lastRenderedPageBreak/>
        <w:t xml:space="preserve">To develop an action plan to address some of </w:t>
      </w:r>
      <w:r w:rsidR="009F52D7" w:rsidRPr="008E472B">
        <w:rPr>
          <w:sz w:val="22"/>
          <w:szCs w:val="22"/>
        </w:rPr>
        <w:t>the needs identified by the you</w:t>
      </w:r>
      <w:r w:rsidRPr="008E472B">
        <w:rPr>
          <w:sz w:val="22"/>
          <w:szCs w:val="22"/>
        </w:rPr>
        <w:t xml:space="preserve">ng people </w:t>
      </w:r>
      <w:r w:rsidR="00874FA5">
        <w:rPr>
          <w:sz w:val="22"/>
          <w:szCs w:val="22"/>
        </w:rPr>
        <w:t>and to take their proposals for</w:t>
      </w:r>
      <w:r w:rsidRPr="008E472B">
        <w:rPr>
          <w:sz w:val="22"/>
          <w:szCs w:val="22"/>
        </w:rPr>
        <w:t>ward as appropriate.</w:t>
      </w:r>
    </w:p>
    <w:p w:rsidR="00011577" w:rsidRPr="008E472B" w:rsidRDefault="00AA33AA" w:rsidP="008E472B">
      <w:pPr>
        <w:pStyle w:val="Heading3"/>
        <w:numPr>
          <w:ilvl w:val="0"/>
          <w:numId w:val="10"/>
        </w:numPr>
      </w:pPr>
      <w:r w:rsidRPr="008E472B">
        <w:t xml:space="preserve"> Outcomes</w:t>
      </w:r>
    </w:p>
    <w:p w:rsidR="00011577" w:rsidRPr="008E472B" w:rsidRDefault="00011577" w:rsidP="008E472B">
      <w:pPr>
        <w:pStyle w:val="ListParagraph"/>
        <w:numPr>
          <w:ilvl w:val="0"/>
          <w:numId w:val="3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Increased knowledge and understanding of young people’s universal and early intervention needs in relation to mental and emotional wellbeing including opportunities for </w:t>
      </w:r>
      <w:r w:rsidR="009F52D7" w:rsidRPr="008E472B">
        <w:rPr>
          <w:sz w:val="22"/>
          <w:szCs w:val="22"/>
        </w:rPr>
        <w:t>self-help</w:t>
      </w:r>
      <w:r w:rsidRPr="008E472B">
        <w:rPr>
          <w:sz w:val="22"/>
          <w:szCs w:val="22"/>
        </w:rPr>
        <w:t>.</w:t>
      </w:r>
    </w:p>
    <w:p w:rsidR="009F52D7" w:rsidRPr="008E472B" w:rsidRDefault="009F52D7" w:rsidP="008E472B">
      <w:pPr>
        <w:pStyle w:val="ListParagraph"/>
        <w:numPr>
          <w:ilvl w:val="0"/>
          <w:numId w:val="3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An action plan and changes implemented based on the views and ideas of the young people.</w:t>
      </w:r>
    </w:p>
    <w:p w:rsidR="009F52D7" w:rsidRPr="008E472B" w:rsidRDefault="009F52D7" w:rsidP="008E472B">
      <w:pPr>
        <w:pStyle w:val="ListParagraph"/>
        <w:numPr>
          <w:ilvl w:val="0"/>
          <w:numId w:val="3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Young people are listened to and are involved in school development planning in relation to mental and emotional wellbeing.</w:t>
      </w:r>
    </w:p>
    <w:p w:rsidR="00E9279B" w:rsidRPr="008E472B" w:rsidRDefault="00E9279B" w:rsidP="008E472B">
      <w:pPr>
        <w:pStyle w:val="Heading3"/>
        <w:numPr>
          <w:ilvl w:val="0"/>
          <w:numId w:val="10"/>
        </w:numPr>
      </w:pPr>
      <w:r w:rsidRPr="008E472B">
        <w:t>Recruitment</w:t>
      </w:r>
    </w:p>
    <w:p w:rsidR="00011577" w:rsidRPr="008E472B" w:rsidRDefault="00EF7FDF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We will r</w:t>
      </w:r>
      <w:r w:rsidR="008C4CDA" w:rsidRPr="008E472B">
        <w:rPr>
          <w:sz w:val="22"/>
          <w:szCs w:val="22"/>
        </w:rPr>
        <w:t xml:space="preserve">ecruit </w:t>
      </w:r>
      <w:r w:rsidR="00C30557">
        <w:rPr>
          <w:sz w:val="22"/>
          <w:szCs w:val="22"/>
        </w:rPr>
        <w:t xml:space="preserve">up to </w:t>
      </w:r>
      <w:r w:rsidR="008C4CDA" w:rsidRPr="008E472B">
        <w:rPr>
          <w:sz w:val="22"/>
          <w:szCs w:val="22"/>
        </w:rPr>
        <w:t>20</w:t>
      </w:r>
      <w:r w:rsidRPr="008E472B">
        <w:rPr>
          <w:sz w:val="22"/>
          <w:szCs w:val="22"/>
        </w:rPr>
        <w:t xml:space="preserve"> </w:t>
      </w:r>
      <w:r w:rsidR="008C4CDA" w:rsidRPr="008E472B">
        <w:rPr>
          <w:sz w:val="22"/>
          <w:szCs w:val="22"/>
        </w:rPr>
        <w:t>Year 10 pupils who completed the HRBS in Year 8.</w:t>
      </w:r>
      <w:r w:rsidR="00C30557">
        <w:rPr>
          <w:sz w:val="22"/>
          <w:szCs w:val="22"/>
        </w:rPr>
        <w:t xml:space="preserve"> It is important that we limit the numbers to ensure that we have sufficient time for discussion, full participation and involvement in the feedback session.</w:t>
      </w:r>
      <w:bookmarkStart w:id="0" w:name="_GoBack"/>
      <w:bookmarkEnd w:id="0"/>
      <w:r w:rsidR="008C4CDA" w:rsidRPr="008E472B">
        <w:rPr>
          <w:sz w:val="22"/>
          <w:szCs w:val="22"/>
        </w:rPr>
        <w:t xml:space="preserve"> (If an alternative tool to assess the mental and emotional wellbeing needs of pupils is to be used</w:t>
      </w:r>
      <w:r w:rsidR="007C4F12" w:rsidRPr="008E472B">
        <w:rPr>
          <w:sz w:val="22"/>
          <w:szCs w:val="22"/>
        </w:rPr>
        <w:t xml:space="preserve">, </w:t>
      </w:r>
      <w:r w:rsidR="008C4CDA" w:rsidRPr="008E472B">
        <w:rPr>
          <w:sz w:val="22"/>
          <w:szCs w:val="22"/>
        </w:rPr>
        <w:t>this may require some preparation /preliminary work to establish baseline data</w:t>
      </w:r>
      <w:r w:rsidR="001C2238" w:rsidRPr="008E472B">
        <w:rPr>
          <w:sz w:val="22"/>
          <w:szCs w:val="22"/>
        </w:rPr>
        <w:t>)</w:t>
      </w:r>
      <w:r w:rsidR="008C4CDA" w:rsidRPr="008E472B">
        <w:rPr>
          <w:sz w:val="22"/>
          <w:szCs w:val="22"/>
        </w:rPr>
        <w:t xml:space="preserve">. </w:t>
      </w:r>
    </w:p>
    <w:p w:rsidR="001C2238" w:rsidRPr="008E472B" w:rsidRDefault="001C2238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The school identifies a means (e.g</w:t>
      </w:r>
      <w:r w:rsidR="00E9279B" w:rsidRPr="008E472B">
        <w:rPr>
          <w:sz w:val="22"/>
          <w:szCs w:val="22"/>
        </w:rPr>
        <w:t>.</w:t>
      </w:r>
      <w:r w:rsidRPr="008E472B">
        <w:rPr>
          <w:sz w:val="22"/>
          <w:szCs w:val="22"/>
        </w:rPr>
        <w:t xml:space="preserve"> </w:t>
      </w:r>
      <w:r w:rsidR="00E9279B" w:rsidRPr="008E472B">
        <w:rPr>
          <w:sz w:val="22"/>
          <w:szCs w:val="22"/>
        </w:rPr>
        <w:t>assembl</w:t>
      </w:r>
      <w:r w:rsidRPr="008E472B">
        <w:rPr>
          <w:sz w:val="22"/>
          <w:szCs w:val="22"/>
        </w:rPr>
        <w:t>y, tutor time, PSHE lessons) to promote the programme to Year 10 pupil</w:t>
      </w:r>
      <w:r w:rsidR="00E9279B" w:rsidRPr="008E472B">
        <w:rPr>
          <w:sz w:val="22"/>
          <w:szCs w:val="22"/>
        </w:rPr>
        <w:t>s</w:t>
      </w:r>
      <w:r w:rsidRPr="008E472B">
        <w:rPr>
          <w:sz w:val="22"/>
          <w:szCs w:val="22"/>
        </w:rPr>
        <w:t xml:space="preserve"> who </w:t>
      </w:r>
      <w:r w:rsidR="00EF7FDF" w:rsidRPr="008E472B">
        <w:rPr>
          <w:sz w:val="22"/>
          <w:szCs w:val="22"/>
        </w:rPr>
        <w:t xml:space="preserve">will </w:t>
      </w:r>
      <w:r w:rsidRPr="008E472B">
        <w:rPr>
          <w:sz w:val="22"/>
          <w:szCs w:val="22"/>
        </w:rPr>
        <w:t xml:space="preserve">self-select to take part. </w:t>
      </w:r>
      <w:r w:rsidR="00EF7FDF" w:rsidRPr="008E472B">
        <w:rPr>
          <w:sz w:val="22"/>
          <w:szCs w:val="22"/>
        </w:rPr>
        <w:t xml:space="preserve"> Y</w:t>
      </w:r>
      <w:r w:rsidRPr="008E472B">
        <w:rPr>
          <w:sz w:val="22"/>
          <w:szCs w:val="22"/>
        </w:rPr>
        <w:t xml:space="preserve">oung people </w:t>
      </w:r>
      <w:r w:rsidR="00EF7FDF" w:rsidRPr="008E472B">
        <w:rPr>
          <w:sz w:val="22"/>
          <w:szCs w:val="22"/>
        </w:rPr>
        <w:t>who</w:t>
      </w:r>
      <w:r w:rsidRPr="008E472B">
        <w:rPr>
          <w:sz w:val="22"/>
          <w:szCs w:val="22"/>
        </w:rPr>
        <w:t xml:space="preserve"> </w:t>
      </w:r>
      <w:r w:rsidR="009C5785" w:rsidRPr="008E472B">
        <w:rPr>
          <w:sz w:val="22"/>
          <w:szCs w:val="22"/>
        </w:rPr>
        <w:t xml:space="preserve">have </w:t>
      </w:r>
      <w:r w:rsidR="00EF7FDF" w:rsidRPr="008E472B">
        <w:rPr>
          <w:sz w:val="22"/>
          <w:szCs w:val="22"/>
        </w:rPr>
        <w:t xml:space="preserve">not </w:t>
      </w:r>
      <w:r w:rsidRPr="008E472B">
        <w:rPr>
          <w:sz w:val="22"/>
          <w:szCs w:val="22"/>
        </w:rPr>
        <w:t>experienced mental healt</w:t>
      </w:r>
      <w:r w:rsidR="00E9279B" w:rsidRPr="008E472B">
        <w:rPr>
          <w:sz w:val="22"/>
          <w:szCs w:val="22"/>
        </w:rPr>
        <w:t>h</w:t>
      </w:r>
      <w:r w:rsidRPr="008E472B">
        <w:rPr>
          <w:sz w:val="22"/>
          <w:szCs w:val="22"/>
        </w:rPr>
        <w:t xml:space="preserve"> </w:t>
      </w:r>
      <w:r w:rsidR="002E5DAD" w:rsidRPr="008E472B">
        <w:rPr>
          <w:sz w:val="22"/>
          <w:szCs w:val="22"/>
        </w:rPr>
        <w:t>challenges</w:t>
      </w:r>
      <w:r w:rsidRPr="008E472B">
        <w:rPr>
          <w:sz w:val="22"/>
          <w:szCs w:val="22"/>
        </w:rPr>
        <w:t xml:space="preserve"> </w:t>
      </w:r>
      <w:r w:rsidR="00EF7FDF" w:rsidRPr="008E472B">
        <w:rPr>
          <w:sz w:val="22"/>
          <w:szCs w:val="22"/>
        </w:rPr>
        <w:t xml:space="preserve">are welcome to participate </w:t>
      </w:r>
      <w:r w:rsidRPr="008E472B">
        <w:rPr>
          <w:sz w:val="22"/>
          <w:szCs w:val="22"/>
        </w:rPr>
        <w:t>as the focus is on universal provision.</w:t>
      </w:r>
    </w:p>
    <w:p w:rsidR="00011577" w:rsidRPr="008E472B" w:rsidRDefault="00EF7FDF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The </w:t>
      </w:r>
      <w:r w:rsidR="001C2238" w:rsidRPr="008E472B">
        <w:rPr>
          <w:sz w:val="22"/>
          <w:szCs w:val="22"/>
        </w:rPr>
        <w:t xml:space="preserve">application form </w:t>
      </w:r>
      <w:r w:rsidR="00E9279B" w:rsidRPr="008E472B">
        <w:rPr>
          <w:sz w:val="22"/>
          <w:szCs w:val="22"/>
        </w:rPr>
        <w:t xml:space="preserve">for young people </w:t>
      </w:r>
      <w:r w:rsidR="001C2238" w:rsidRPr="008E472B">
        <w:rPr>
          <w:sz w:val="22"/>
          <w:szCs w:val="22"/>
        </w:rPr>
        <w:t>avai</w:t>
      </w:r>
      <w:r w:rsidR="00E9279B" w:rsidRPr="008E472B">
        <w:rPr>
          <w:sz w:val="22"/>
          <w:szCs w:val="22"/>
        </w:rPr>
        <w:t>lable</w:t>
      </w:r>
      <w:r w:rsidR="001C2238" w:rsidRPr="008E472B">
        <w:rPr>
          <w:sz w:val="22"/>
          <w:szCs w:val="22"/>
        </w:rPr>
        <w:t xml:space="preserve"> in the</w:t>
      </w:r>
      <w:r w:rsidR="00E9279B" w:rsidRPr="008E472B">
        <w:rPr>
          <w:sz w:val="22"/>
          <w:szCs w:val="22"/>
        </w:rPr>
        <w:t xml:space="preserve"> Cambridgeshire Toolkit </w:t>
      </w:r>
      <w:r w:rsidR="00874FA5">
        <w:rPr>
          <w:sz w:val="22"/>
          <w:szCs w:val="22"/>
        </w:rPr>
        <w:t>‘</w:t>
      </w:r>
      <w:r w:rsidR="00E9279B" w:rsidRPr="008E472B">
        <w:rPr>
          <w:sz w:val="22"/>
          <w:szCs w:val="22"/>
        </w:rPr>
        <w:t>Mental and Emotional Wellbeing: Engaging Young People in Planning</w:t>
      </w:r>
      <w:r w:rsidR="00874FA5">
        <w:rPr>
          <w:sz w:val="22"/>
          <w:szCs w:val="22"/>
        </w:rPr>
        <w:t>’</w:t>
      </w:r>
      <w:r w:rsidRPr="008E472B">
        <w:rPr>
          <w:sz w:val="22"/>
          <w:szCs w:val="22"/>
        </w:rPr>
        <w:t xml:space="preserve"> will be used for recruitment</w:t>
      </w:r>
      <w:r w:rsidR="00E9279B" w:rsidRPr="008E472B">
        <w:rPr>
          <w:sz w:val="22"/>
          <w:szCs w:val="22"/>
        </w:rPr>
        <w:t xml:space="preserve">. </w:t>
      </w:r>
      <w:r w:rsidR="001C2238" w:rsidRPr="008E472B">
        <w:rPr>
          <w:sz w:val="22"/>
          <w:szCs w:val="22"/>
        </w:rPr>
        <w:t xml:space="preserve"> </w:t>
      </w:r>
      <w:r w:rsidR="00E9279B" w:rsidRPr="008E472B">
        <w:rPr>
          <w:sz w:val="22"/>
          <w:szCs w:val="22"/>
        </w:rPr>
        <w:t xml:space="preserve"> </w:t>
      </w:r>
    </w:p>
    <w:p w:rsidR="00E9279B" w:rsidRPr="008E472B" w:rsidRDefault="00E9279B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A letter/information for parents and a consent form </w:t>
      </w:r>
      <w:r w:rsidR="00EF7FDF" w:rsidRPr="008E472B">
        <w:rPr>
          <w:sz w:val="22"/>
          <w:szCs w:val="22"/>
        </w:rPr>
        <w:t xml:space="preserve">also </w:t>
      </w:r>
      <w:r w:rsidRPr="008E472B">
        <w:rPr>
          <w:sz w:val="22"/>
          <w:szCs w:val="22"/>
        </w:rPr>
        <w:t xml:space="preserve">available in the Cambridgeshire Toolkit </w:t>
      </w:r>
      <w:r w:rsidR="00874FA5">
        <w:rPr>
          <w:sz w:val="22"/>
          <w:szCs w:val="22"/>
        </w:rPr>
        <w:t>‘</w:t>
      </w:r>
      <w:r w:rsidRPr="008E472B">
        <w:rPr>
          <w:sz w:val="22"/>
          <w:szCs w:val="22"/>
        </w:rPr>
        <w:t>Mental and Emotional Wellbeing: En</w:t>
      </w:r>
      <w:r w:rsidR="00EF7FDF" w:rsidRPr="008E472B">
        <w:rPr>
          <w:sz w:val="22"/>
          <w:szCs w:val="22"/>
        </w:rPr>
        <w:t>gaging Young People in Planning</w:t>
      </w:r>
      <w:r w:rsidR="00874FA5">
        <w:rPr>
          <w:sz w:val="22"/>
          <w:szCs w:val="22"/>
        </w:rPr>
        <w:t>’</w:t>
      </w:r>
      <w:r w:rsidR="00EF7FDF" w:rsidRPr="008E472B">
        <w:rPr>
          <w:sz w:val="22"/>
          <w:szCs w:val="22"/>
        </w:rPr>
        <w:t xml:space="preserve"> will also be used.</w:t>
      </w:r>
      <w:r w:rsidRPr="008E472B">
        <w:rPr>
          <w:sz w:val="22"/>
          <w:szCs w:val="22"/>
        </w:rPr>
        <w:t xml:space="preserve">   </w:t>
      </w:r>
    </w:p>
    <w:p w:rsidR="00E9279B" w:rsidRPr="008E472B" w:rsidRDefault="00EF7FDF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We will select </w:t>
      </w:r>
      <w:r w:rsidR="00E9279B" w:rsidRPr="008E472B">
        <w:rPr>
          <w:sz w:val="22"/>
          <w:szCs w:val="22"/>
        </w:rPr>
        <w:t>pupils to participate ensuring that there is a diverse mix of young people from a range of social groups.</w:t>
      </w:r>
    </w:p>
    <w:p w:rsidR="00F44AE8" w:rsidRPr="008E472B" w:rsidRDefault="00E9279B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Young people will receive </w:t>
      </w:r>
      <w:r w:rsidR="002E5DAD" w:rsidRPr="008E472B">
        <w:rPr>
          <w:sz w:val="22"/>
          <w:szCs w:val="22"/>
        </w:rPr>
        <w:t>written</w:t>
      </w:r>
      <w:r w:rsidRPr="008E472B">
        <w:rPr>
          <w:sz w:val="22"/>
          <w:szCs w:val="22"/>
        </w:rPr>
        <w:t xml:space="preserve"> notification whether successful or</w:t>
      </w:r>
      <w:r w:rsidR="00F44AE8" w:rsidRPr="008E472B">
        <w:rPr>
          <w:sz w:val="22"/>
          <w:szCs w:val="22"/>
        </w:rPr>
        <w:t xml:space="preserve"> </w:t>
      </w:r>
      <w:r w:rsidR="002E5DAD" w:rsidRPr="008E472B">
        <w:rPr>
          <w:sz w:val="22"/>
          <w:szCs w:val="22"/>
        </w:rPr>
        <w:t>otherwise (</w:t>
      </w:r>
      <w:r w:rsidR="00F44AE8" w:rsidRPr="008E472B">
        <w:rPr>
          <w:sz w:val="22"/>
          <w:szCs w:val="22"/>
        </w:rPr>
        <w:t>see draft letter</w:t>
      </w:r>
      <w:r w:rsidR="007C4F12" w:rsidRPr="008E472B">
        <w:rPr>
          <w:sz w:val="22"/>
          <w:szCs w:val="22"/>
        </w:rPr>
        <w:t>s</w:t>
      </w:r>
      <w:r w:rsidR="00F44AE8" w:rsidRPr="008E472B">
        <w:rPr>
          <w:sz w:val="22"/>
          <w:szCs w:val="22"/>
        </w:rPr>
        <w:t xml:space="preserve"> in the Cambridgeshire Toolkit </w:t>
      </w:r>
      <w:r w:rsidR="00874FA5">
        <w:rPr>
          <w:sz w:val="22"/>
          <w:szCs w:val="22"/>
        </w:rPr>
        <w:t>‘</w:t>
      </w:r>
      <w:r w:rsidR="00F44AE8" w:rsidRPr="008E472B">
        <w:rPr>
          <w:sz w:val="22"/>
          <w:szCs w:val="22"/>
        </w:rPr>
        <w:t>Mental and Emotional Wellbeing: Engaging Young People in Planning</w:t>
      </w:r>
      <w:r w:rsidR="00874FA5">
        <w:rPr>
          <w:sz w:val="22"/>
          <w:szCs w:val="22"/>
        </w:rPr>
        <w:t>’</w:t>
      </w:r>
      <w:r w:rsidR="00F44AE8" w:rsidRPr="008E472B">
        <w:rPr>
          <w:sz w:val="22"/>
          <w:szCs w:val="22"/>
        </w:rPr>
        <w:t xml:space="preserve">).   </w:t>
      </w:r>
    </w:p>
    <w:p w:rsidR="00E9279B" w:rsidRPr="008E472B" w:rsidRDefault="00E9279B" w:rsidP="008E472B">
      <w:pPr>
        <w:pStyle w:val="ListParagraph"/>
        <w:ind w:left="1134" w:hanging="283"/>
        <w:rPr>
          <w:sz w:val="22"/>
          <w:szCs w:val="22"/>
        </w:rPr>
      </w:pPr>
    </w:p>
    <w:p w:rsidR="00011577" w:rsidRPr="008E472B" w:rsidRDefault="008E472B" w:rsidP="008E472B">
      <w:pPr>
        <w:pStyle w:val="Heading3"/>
        <w:numPr>
          <w:ilvl w:val="0"/>
          <w:numId w:val="10"/>
        </w:numPr>
      </w:pPr>
      <w:r>
        <w:t xml:space="preserve"> </w:t>
      </w:r>
      <w:r w:rsidR="00E9279B" w:rsidRPr="008E472B">
        <w:t>The Programme</w:t>
      </w:r>
    </w:p>
    <w:p w:rsidR="00F44AE8" w:rsidRPr="008E472B" w:rsidRDefault="00F44AE8" w:rsidP="002E5DAD">
      <w:pPr>
        <w:pStyle w:val="ListParagraph"/>
        <w:ind w:hanging="578"/>
        <w:rPr>
          <w:b/>
          <w:sz w:val="22"/>
          <w:szCs w:val="22"/>
        </w:rPr>
      </w:pPr>
    </w:p>
    <w:p w:rsidR="00234ED4" w:rsidRPr="008E472B" w:rsidRDefault="00F44AE8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 The sessions will take place in a space that allows for open discussion and group work, preferably not in a classroom which will reinforce that this is not a lesson but an opportunity for young people to share their views and ideas freely. </w:t>
      </w:r>
    </w:p>
    <w:p w:rsidR="00F44AE8" w:rsidRPr="008E472B" w:rsidRDefault="00F44AE8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Two 2 hour sessions will be facilitated using the programme and resources provided in the Cambridgeshire Toolkit Mental and Emotional Wellbeing: Engaging Young People in Planning.   </w:t>
      </w:r>
    </w:p>
    <w:p w:rsidR="00011577" w:rsidRPr="008E472B" w:rsidRDefault="00F44AE8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lastRenderedPageBreak/>
        <w:t>A third session of 1</w:t>
      </w:r>
      <w:r w:rsidR="00234ED4" w:rsidRPr="008E472B">
        <w:rPr>
          <w:sz w:val="22"/>
          <w:szCs w:val="22"/>
        </w:rPr>
        <w:t>.5</w:t>
      </w:r>
      <w:r w:rsidRPr="008E472B">
        <w:rPr>
          <w:sz w:val="22"/>
          <w:szCs w:val="22"/>
        </w:rPr>
        <w:t xml:space="preserve"> hour</w:t>
      </w:r>
      <w:r w:rsidR="00234ED4" w:rsidRPr="008E472B">
        <w:rPr>
          <w:sz w:val="22"/>
          <w:szCs w:val="22"/>
        </w:rPr>
        <w:t>s</w:t>
      </w:r>
      <w:r w:rsidRPr="008E472B">
        <w:rPr>
          <w:sz w:val="22"/>
          <w:szCs w:val="22"/>
        </w:rPr>
        <w:t xml:space="preserve"> will be facilitated to enable the young people to reflect on the outcome of the first two sessions and to prepare to feedback to school leaders, staff and governors.</w:t>
      </w:r>
      <w:r w:rsidR="002E5DAD" w:rsidRPr="008E472B">
        <w:rPr>
          <w:sz w:val="22"/>
          <w:szCs w:val="22"/>
        </w:rPr>
        <w:t xml:space="preserve"> </w:t>
      </w:r>
    </w:p>
    <w:p w:rsidR="002E5DAD" w:rsidRPr="008E472B" w:rsidRDefault="00F44AE8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A fourth session of 1 hour will </w:t>
      </w:r>
      <w:r w:rsidR="002E5DAD" w:rsidRPr="008E472B">
        <w:rPr>
          <w:sz w:val="22"/>
          <w:szCs w:val="22"/>
        </w:rPr>
        <w:t>involve the pupils sharing the outcomes of their work with school leaders, staff and governors. An example of how this may be ac</w:t>
      </w:r>
      <w:r w:rsidR="00874FA5">
        <w:rPr>
          <w:sz w:val="22"/>
          <w:szCs w:val="22"/>
        </w:rPr>
        <w:t>hieved is included in the</w:t>
      </w:r>
      <w:r w:rsidR="002E5DAD" w:rsidRPr="008E472B">
        <w:rPr>
          <w:sz w:val="22"/>
          <w:szCs w:val="22"/>
        </w:rPr>
        <w:t xml:space="preserve"> Cambridgeshire Toolkit </w:t>
      </w:r>
      <w:r w:rsidR="00874FA5">
        <w:rPr>
          <w:sz w:val="22"/>
          <w:szCs w:val="22"/>
        </w:rPr>
        <w:t>‘</w:t>
      </w:r>
      <w:r w:rsidR="002E5DAD" w:rsidRPr="008E472B">
        <w:rPr>
          <w:sz w:val="22"/>
          <w:szCs w:val="22"/>
        </w:rPr>
        <w:t>Mental and Emotional Wellbeing: Engaging Young People in Planning</w:t>
      </w:r>
      <w:r w:rsidR="00874FA5">
        <w:rPr>
          <w:sz w:val="22"/>
          <w:szCs w:val="22"/>
        </w:rPr>
        <w:t>’</w:t>
      </w:r>
      <w:r w:rsidR="002E5DAD" w:rsidRPr="008E472B">
        <w:rPr>
          <w:sz w:val="22"/>
          <w:szCs w:val="22"/>
        </w:rPr>
        <w:t xml:space="preserve">.   </w:t>
      </w:r>
    </w:p>
    <w:p w:rsidR="00F44AE8" w:rsidRPr="008E472B" w:rsidRDefault="002E5DAD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Each young person is provided with a certificate </w:t>
      </w:r>
      <w:r w:rsidR="007C4F12" w:rsidRPr="008E472B">
        <w:rPr>
          <w:sz w:val="22"/>
          <w:szCs w:val="22"/>
        </w:rPr>
        <w:t xml:space="preserve">(see example in the Cambridgeshire Toolkit </w:t>
      </w:r>
      <w:r w:rsidR="00874FA5">
        <w:rPr>
          <w:sz w:val="22"/>
          <w:szCs w:val="22"/>
        </w:rPr>
        <w:t>‘</w:t>
      </w:r>
      <w:r w:rsidR="007C4F12" w:rsidRPr="008E472B">
        <w:rPr>
          <w:sz w:val="22"/>
          <w:szCs w:val="22"/>
        </w:rPr>
        <w:t>Mental and Emotional Wellbeing: Engaging Young People in Planning</w:t>
      </w:r>
      <w:r w:rsidR="00874FA5">
        <w:rPr>
          <w:sz w:val="22"/>
          <w:szCs w:val="22"/>
        </w:rPr>
        <w:t>’</w:t>
      </w:r>
      <w:r w:rsidR="007C4F12" w:rsidRPr="008E472B">
        <w:rPr>
          <w:sz w:val="22"/>
          <w:szCs w:val="22"/>
        </w:rPr>
        <w:t>)</w:t>
      </w:r>
      <w:r w:rsidR="00716188" w:rsidRPr="008E472B">
        <w:rPr>
          <w:sz w:val="22"/>
          <w:szCs w:val="22"/>
        </w:rPr>
        <w:t xml:space="preserve"> to </w:t>
      </w:r>
      <w:r w:rsidRPr="008E472B">
        <w:rPr>
          <w:sz w:val="22"/>
          <w:szCs w:val="22"/>
        </w:rPr>
        <w:t>confirm their participation in the programme for</w:t>
      </w:r>
      <w:r w:rsidR="00716188" w:rsidRPr="008E472B">
        <w:rPr>
          <w:sz w:val="22"/>
          <w:szCs w:val="22"/>
        </w:rPr>
        <w:t xml:space="preserve"> inclusion in their </w:t>
      </w:r>
      <w:r w:rsidRPr="008E472B">
        <w:rPr>
          <w:sz w:val="22"/>
          <w:szCs w:val="22"/>
        </w:rPr>
        <w:t>personal portfolio.</w:t>
      </w:r>
    </w:p>
    <w:p w:rsidR="002E5DAD" w:rsidRPr="008E472B" w:rsidRDefault="002E5DAD" w:rsidP="008E472B">
      <w:pPr>
        <w:pStyle w:val="Heading3"/>
        <w:numPr>
          <w:ilvl w:val="0"/>
          <w:numId w:val="10"/>
        </w:numPr>
      </w:pPr>
      <w:r w:rsidRPr="008E472B">
        <w:t>Action Planning</w:t>
      </w:r>
    </w:p>
    <w:p w:rsidR="00011577" w:rsidRPr="008E472B" w:rsidRDefault="002E5DAD" w:rsidP="008E472B">
      <w:pPr>
        <w:pStyle w:val="ListParagraph"/>
        <w:numPr>
          <w:ilvl w:val="0"/>
          <w:numId w:val="8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School leaders, key staff and governors </w:t>
      </w:r>
      <w:r w:rsidR="00234ED4" w:rsidRPr="008E472B">
        <w:rPr>
          <w:sz w:val="22"/>
          <w:szCs w:val="22"/>
        </w:rPr>
        <w:t xml:space="preserve">will </w:t>
      </w:r>
      <w:r w:rsidRPr="008E472B">
        <w:rPr>
          <w:sz w:val="22"/>
          <w:szCs w:val="22"/>
        </w:rPr>
        <w:t>meet to discuss the outcomes</w:t>
      </w:r>
      <w:r w:rsidR="004E38C8" w:rsidRPr="008E472B">
        <w:rPr>
          <w:sz w:val="22"/>
          <w:szCs w:val="22"/>
        </w:rPr>
        <w:t xml:space="preserve"> </w:t>
      </w:r>
      <w:r w:rsidRPr="008E472B">
        <w:rPr>
          <w:sz w:val="22"/>
          <w:szCs w:val="22"/>
        </w:rPr>
        <w:t xml:space="preserve">of the work and to develop an action plan for school development based on the views and suggestions of the </w:t>
      </w:r>
      <w:r w:rsidR="004E38C8" w:rsidRPr="008E472B">
        <w:rPr>
          <w:sz w:val="22"/>
          <w:szCs w:val="22"/>
        </w:rPr>
        <w:t>young</w:t>
      </w:r>
      <w:r w:rsidRPr="008E472B">
        <w:rPr>
          <w:sz w:val="22"/>
          <w:szCs w:val="22"/>
        </w:rPr>
        <w:t xml:space="preserve"> people as </w:t>
      </w:r>
      <w:r w:rsidR="004E38C8" w:rsidRPr="008E472B">
        <w:rPr>
          <w:sz w:val="22"/>
          <w:szCs w:val="22"/>
        </w:rPr>
        <w:t>appropriate</w:t>
      </w:r>
      <w:r w:rsidRPr="008E472B">
        <w:rPr>
          <w:sz w:val="22"/>
          <w:szCs w:val="22"/>
        </w:rPr>
        <w:t>.</w:t>
      </w:r>
    </w:p>
    <w:p w:rsidR="002E5DAD" w:rsidRPr="008E472B" w:rsidRDefault="002E5DAD" w:rsidP="008E472B">
      <w:pPr>
        <w:pStyle w:val="ListParagraph"/>
        <w:numPr>
          <w:ilvl w:val="0"/>
          <w:numId w:val="8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Young people are informed of the proposed actions and changes</w:t>
      </w:r>
      <w:r w:rsidR="00716188" w:rsidRPr="008E472B">
        <w:rPr>
          <w:sz w:val="22"/>
          <w:szCs w:val="22"/>
        </w:rPr>
        <w:t>.</w:t>
      </w:r>
    </w:p>
    <w:p w:rsidR="002E5DAD" w:rsidRPr="008E472B" w:rsidRDefault="002E5DAD" w:rsidP="008E472B">
      <w:pPr>
        <w:pStyle w:val="ListParagraph"/>
        <w:numPr>
          <w:ilvl w:val="0"/>
          <w:numId w:val="8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Young people are involved in reviewing the changes introduced.</w:t>
      </w:r>
    </w:p>
    <w:p w:rsidR="002E5DAD" w:rsidRPr="008E472B" w:rsidRDefault="002E5DAD" w:rsidP="008E472B">
      <w:pPr>
        <w:pStyle w:val="Heading3"/>
        <w:numPr>
          <w:ilvl w:val="0"/>
          <w:numId w:val="10"/>
        </w:numPr>
      </w:pPr>
      <w:r w:rsidRPr="008E472B">
        <w:t xml:space="preserve">Timescale </w:t>
      </w:r>
    </w:p>
    <w:p w:rsidR="002E5DAD" w:rsidRPr="008E472B" w:rsidRDefault="002E5DAD" w:rsidP="008E472B">
      <w:pPr>
        <w:ind w:left="709"/>
        <w:rPr>
          <w:sz w:val="22"/>
          <w:szCs w:val="22"/>
        </w:rPr>
      </w:pPr>
      <w:r w:rsidRPr="008E472B">
        <w:rPr>
          <w:sz w:val="22"/>
          <w:szCs w:val="22"/>
        </w:rPr>
        <w:t>Th</w:t>
      </w:r>
      <w:r w:rsidR="00234ED4" w:rsidRPr="008E472B">
        <w:rPr>
          <w:sz w:val="22"/>
          <w:szCs w:val="22"/>
        </w:rPr>
        <w:t xml:space="preserve">is </w:t>
      </w:r>
      <w:r w:rsidRPr="008E472B">
        <w:rPr>
          <w:sz w:val="22"/>
          <w:szCs w:val="22"/>
        </w:rPr>
        <w:t xml:space="preserve">work </w:t>
      </w:r>
      <w:r w:rsidR="00234ED4" w:rsidRPr="008E472B">
        <w:rPr>
          <w:sz w:val="22"/>
          <w:szCs w:val="22"/>
        </w:rPr>
        <w:t xml:space="preserve">will be </w:t>
      </w:r>
      <w:r w:rsidRPr="008E472B">
        <w:rPr>
          <w:sz w:val="22"/>
          <w:szCs w:val="22"/>
        </w:rPr>
        <w:t xml:space="preserve">prioritised and the schedule outlined and </w:t>
      </w:r>
      <w:r w:rsidR="004E38C8" w:rsidRPr="008E472B">
        <w:rPr>
          <w:sz w:val="22"/>
          <w:szCs w:val="22"/>
        </w:rPr>
        <w:t>maintained</w:t>
      </w:r>
      <w:r w:rsidRPr="008E472B">
        <w:rPr>
          <w:sz w:val="22"/>
          <w:szCs w:val="22"/>
        </w:rPr>
        <w:t xml:space="preserve"> to ensure commitment and sustain</w:t>
      </w:r>
      <w:r w:rsidR="004E38C8" w:rsidRPr="008E472B">
        <w:rPr>
          <w:sz w:val="22"/>
          <w:szCs w:val="22"/>
        </w:rPr>
        <w:t>a</w:t>
      </w:r>
      <w:r w:rsidRPr="008E472B">
        <w:rPr>
          <w:sz w:val="22"/>
          <w:szCs w:val="22"/>
        </w:rPr>
        <w:t>bility.</w:t>
      </w:r>
    </w:p>
    <w:p w:rsidR="002E5DAD" w:rsidRPr="008E472B" w:rsidRDefault="002E5DAD" w:rsidP="002E5DAD">
      <w:pPr>
        <w:rPr>
          <w:sz w:val="22"/>
          <w:szCs w:val="22"/>
        </w:rPr>
      </w:pPr>
    </w:p>
    <w:p w:rsidR="005C5552" w:rsidRPr="008E472B" w:rsidRDefault="001C3E47" w:rsidP="00011577">
      <w:pPr>
        <w:rPr>
          <w:i/>
          <w:sz w:val="22"/>
          <w:szCs w:val="22"/>
        </w:rPr>
      </w:pPr>
      <w:r w:rsidRPr="008E472B">
        <w:rPr>
          <w:i/>
          <w:sz w:val="22"/>
          <w:szCs w:val="22"/>
        </w:rPr>
        <w:t>(</w:t>
      </w:r>
      <w:r w:rsidR="005C5552" w:rsidRPr="008E472B">
        <w:rPr>
          <w:i/>
          <w:sz w:val="22"/>
          <w:szCs w:val="22"/>
        </w:rPr>
        <w:t xml:space="preserve">Signed </w:t>
      </w:r>
    </w:p>
    <w:p w:rsidR="00011577" w:rsidRPr="008E472B" w:rsidRDefault="005C5552" w:rsidP="00011577">
      <w:pPr>
        <w:rPr>
          <w:i/>
          <w:sz w:val="22"/>
          <w:szCs w:val="22"/>
        </w:rPr>
      </w:pPr>
      <w:r w:rsidRPr="008E472B">
        <w:rPr>
          <w:i/>
          <w:sz w:val="22"/>
          <w:szCs w:val="22"/>
        </w:rPr>
        <w:t>Named Lead in School</w:t>
      </w:r>
      <w:r w:rsidR="001C3E47" w:rsidRPr="008E472B">
        <w:rPr>
          <w:i/>
          <w:sz w:val="22"/>
          <w:szCs w:val="22"/>
        </w:rPr>
        <w:t>)</w:t>
      </w: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4E38C8">
      <w:pPr>
        <w:rPr>
          <w:sz w:val="24"/>
          <w:szCs w:val="24"/>
        </w:rPr>
      </w:pPr>
      <w:r w:rsidRPr="00011577">
        <w:rPr>
          <w:sz w:val="24"/>
          <w:szCs w:val="24"/>
        </w:rPr>
        <w:tab/>
      </w: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sectPr w:rsidR="00011577" w:rsidRPr="0001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FC" w:rsidRDefault="007528FC" w:rsidP="007528FC">
      <w:pPr>
        <w:spacing w:after="0" w:line="240" w:lineRule="auto"/>
      </w:pPr>
      <w:r>
        <w:separator/>
      </w:r>
    </w:p>
  </w:endnote>
  <w:endnote w:type="continuationSeparator" w:id="0">
    <w:p w:rsidR="007528FC" w:rsidRDefault="007528FC" w:rsidP="007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FC" w:rsidRDefault="007528FC" w:rsidP="007528FC">
      <w:pPr>
        <w:spacing w:after="0" w:line="240" w:lineRule="auto"/>
      </w:pPr>
      <w:r>
        <w:separator/>
      </w:r>
    </w:p>
  </w:footnote>
  <w:footnote w:type="continuationSeparator" w:id="0">
    <w:p w:rsidR="007528FC" w:rsidRDefault="007528FC" w:rsidP="0075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147"/>
    <w:multiLevelType w:val="hybridMultilevel"/>
    <w:tmpl w:val="7FB27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434C9"/>
    <w:multiLevelType w:val="hybridMultilevel"/>
    <w:tmpl w:val="6730FE6C"/>
    <w:lvl w:ilvl="0" w:tplc="CC6615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6FF"/>
    <w:multiLevelType w:val="hybridMultilevel"/>
    <w:tmpl w:val="E09E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AF8"/>
    <w:multiLevelType w:val="hybridMultilevel"/>
    <w:tmpl w:val="C23C2AA4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4FF526BF"/>
    <w:multiLevelType w:val="hybridMultilevel"/>
    <w:tmpl w:val="0804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19F8"/>
    <w:multiLevelType w:val="hybridMultilevel"/>
    <w:tmpl w:val="F134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0013"/>
    <w:multiLevelType w:val="hybridMultilevel"/>
    <w:tmpl w:val="F18E6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483828"/>
    <w:multiLevelType w:val="hybridMultilevel"/>
    <w:tmpl w:val="36AA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243"/>
    <w:multiLevelType w:val="hybridMultilevel"/>
    <w:tmpl w:val="9C6A1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34567"/>
    <w:multiLevelType w:val="hybridMultilevel"/>
    <w:tmpl w:val="AA86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7"/>
    <w:rsid w:val="00011577"/>
    <w:rsid w:val="00015058"/>
    <w:rsid w:val="001C2238"/>
    <w:rsid w:val="001C3E47"/>
    <w:rsid w:val="00234ED4"/>
    <w:rsid w:val="002E5DAD"/>
    <w:rsid w:val="004E38C8"/>
    <w:rsid w:val="00521109"/>
    <w:rsid w:val="005C5552"/>
    <w:rsid w:val="006E556E"/>
    <w:rsid w:val="00716188"/>
    <w:rsid w:val="007528FC"/>
    <w:rsid w:val="00772D89"/>
    <w:rsid w:val="007C4F12"/>
    <w:rsid w:val="007C7390"/>
    <w:rsid w:val="00874FA5"/>
    <w:rsid w:val="008C4CDA"/>
    <w:rsid w:val="008E472B"/>
    <w:rsid w:val="009C5785"/>
    <w:rsid w:val="009F52D7"/>
    <w:rsid w:val="00A26FCF"/>
    <w:rsid w:val="00AA33AA"/>
    <w:rsid w:val="00BB3158"/>
    <w:rsid w:val="00C30557"/>
    <w:rsid w:val="00C64BE9"/>
    <w:rsid w:val="00D80D08"/>
    <w:rsid w:val="00E9184C"/>
    <w:rsid w:val="00E9279B"/>
    <w:rsid w:val="00EF7FDF"/>
    <w:rsid w:val="00F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8A924-F79E-43D7-BD7F-4209F64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2B"/>
  </w:style>
  <w:style w:type="paragraph" w:styleId="Heading1">
    <w:name w:val="heading 1"/>
    <w:basedOn w:val="Normal"/>
    <w:next w:val="Normal"/>
    <w:link w:val="Heading1Char"/>
    <w:uiPriority w:val="9"/>
    <w:qFormat/>
    <w:rsid w:val="008E472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72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7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7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7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7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7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7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7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FC"/>
  </w:style>
  <w:style w:type="paragraph" w:styleId="Footer">
    <w:name w:val="footer"/>
    <w:basedOn w:val="Normal"/>
    <w:link w:val="FooterChar"/>
    <w:uiPriority w:val="99"/>
    <w:unhideWhenUsed/>
    <w:rsid w:val="0075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FC"/>
  </w:style>
  <w:style w:type="paragraph" w:styleId="BalloonText">
    <w:name w:val="Balloon Text"/>
    <w:basedOn w:val="Normal"/>
    <w:link w:val="BalloonTextChar"/>
    <w:uiPriority w:val="99"/>
    <w:semiHidden/>
    <w:unhideWhenUsed/>
    <w:rsid w:val="00E9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472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E472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E472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7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7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72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472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72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7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47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472B"/>
    <w:rPr>
      <w:b/>
      <w:bCs/>
    </w:rPr>
  </w:style>
  <w:style w:type="character" w:styleId="Emphasis">
    <w:name w:val="Emphasis"/>
    <w:uiPriority w:val="20"/>
    <w:qFormat/>
    <w:rsid w:val="008E472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E47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47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47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7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72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E472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E472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E472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E472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E47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 Diane</dc:creator>
  <cp:keywords/>
  <dc:description/>
  <cp:lastModifiedBy>Fenner Diane</cp:lastModifiedBy>
  <cp:revision>20</cp:revision>
  <cp:lastPrinted>2017-11-13T11:23:00Z</cp:lastPrinted>
  <dcterms:created xsi:type="dcterms:W3CDTF">2017-10-24T10:02:00Z</dcterms:created>
  <dcterms:modified xsi:type="dcterms:W3CDTF">2018-05-02T10:36:00Z</dcterms:modified>
</cp:coreProperties>
</file>